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11" w:rsidRPr="00F771EE" w:rsidRDefault="000C2411" w:rsidP="008339D4">
      <w:pPr>
        <w:pStyle w:val="Domylnyteks"/>
        <w:jc w:val="both"/>
      </w:pPr>
    </w:p>
    <w:p w:rsidR="008339D4" w:rsidRPr="00F771EE" w:rsidRDefault="008339D4" w:rsidP="008339D4">
      <w:pPr>
        <w:jc w:val="both"/>
        <w:rPr>
          <w:rFonts w:cs="Times New Roman"/>
          <w:b/>
          <w:bCs/>
        </w:rPr>
      </w:pPr>
      <w:r w:rsidRPr="00F771EE">
        <w:rPr>
          <w:rFonts w:cs="Times New Roman"/>
          <w:b/>
          <w:bCs/>
        </w:rPr>
        <w:tab/>
      </w:r>
      <w:r w:rsidRPr="00F771EE">
        <w:rPr>
          <w:rFonts w:cs="Times New Roman"/>
          <w:b/>
          <w:bCs/>
        </w:rPr>
        <w:tab/>
      </w:r>
    </w:p>
    <w:p w:rsidR="008339D4" w:rsidRPr="00F771EE" w:rsidRDefault="008339D4" w:rsidP="008339D4">
      <w:pPr>
        <w:jc w:val="right"/>
        <w:rPr>
          <w:rFonts w:cs="Times New Roman"/>
          <w:bCs/>
        </w:rPr>
      </w:pPr>
      <w:r w:rsidRPr="00F771EE">
        <w:rPr>
          <w:rFonts w:cs="Times New Roman"/>
          <w:bCs/>
        </w:rPr>
        <w:t xml:space="preserve">        Załącznik nr 3 do SIWL</w:t>
      </w:r>
    </w:p>
    <w:p w:rsidR="000C2411" w:rsidRPr="00F771EE" w:rsidRDefault="000C2411" w:rsidP="008339D4">
      <w:pPr>
        <w:jc w:val="right"/>
        <w:rPr>
          <w:rFonts w:cs="Times New Roman"/>
        </w:rPr>
      </w:pPr>
    </w:p>
    <w:p w:rsidR="008339D4" w:rsidRPr="00F771EE" w:rsidRDefault="008339D4" w:rsidP="008339D4">
      <w:pPr>
        <w:jc w:val="center"/>
        <w:rPr>
          <w:rFonts w:cs="Times New Roman"/>
          <w:b/>
          <w:bCs/>
        </w:rPr>
      </w:pPr>
      <w:r w:rsidRPr="00F771EE">
        <w:rPr>
          <w:rFonts w:cs="Times New Roman"/>
          <w:b/>
          <w:bCs/>
        </w:rPr>
        <w:t xml:space="preserve">Wzór umowy najmu pomieszczeń znajdujących </w:t>
      </w:r>
      <w:r w:rsidR="000C2411" w:rsidRPr="00F771EE">
        <w:rPr>
          <w:rFonts w:cs="Times New Roman"/>
          <w:b/>
          <w:bCs/>
        </w:rPr>
        <w:t xml:space="preserve">się w ciągu handlowym Szpitala </w:t>
      </w:r>
      <w:r w:rsidRPr="00F771EE">
        <w:rPr>
          <w:rFonts w:cs="Times New Roman"/>
          <w:b/>
          <w:bCs/>
        </w:rPr>
        <w:t>Rejonowego w Suchej Beskidzkiej</w:t>
      </w:r>
    </w:p>
    <w:p w:rsidR="008339D4" w:rsidRPr="00F771EE" w:rsidRDefault="008339D4" w:rsidP="008339D4">
      <w:pPr>
        <w:pStyle w:val="Domylnyteks"/>
        <w:jc w:val="center"/>
      </w:pPr>
    </w:p>
    <w:p w:rsidR="008339D4" w:rsidRPr="00F771EE" w:rsidRDefault="008339D4" w:rsidP="008339D4">
      <w:pPr>
        <w:jc w:val="center"/>
        <w:rPr>
          <w:rFonts w:cs="Times New Roman"/>
        </w:rPr>
      </w:pPr>
      <w:r w:rsidRPr="00F771EE">
        <w:rPr>
          <w:rFonts w:cs="Times New Roman"/>
        </w:rPr>
        <w:t>Umowa        /2</w:t>
      </w:r>
      <w:r w:rsidR="008A1AD7">
        <w:rPr>
          <w:rFonts w:cs="Times New Roman"/>
        </w:rPr>
        <w:t>6</w:t>
      </w:r>
    </w:p>
    <w:p w:rsidR="008339D4" w:rsidRPr="00F771EE" w:rsidRDefault="008339D4" w:rsidP="008339D4">
      <w:pPr>
        <w:jc w:val="center"/>
        <w:rPr>
          <w:rFonts w:cs="Times New Roman"/>
        </w:rPr>
      </w:pPr>
      <w:r w:rsidRPr="00F771EE">
        <w:rPr>
          <w:rFonts w:cs="Times New Roman"/>
        </w:rPr>
        <w:t>zawarta w dniu  ….. 202</w:t>
      </w:r>
      <w:r w:rsidR="008A1AD7">
        <w:rPr>
          <w:rFonts w:cs="Times New Roman"/>
        </w:rPr>
        <w:t>6</w:t>
      </w:r>
      <w:r w:rsidRPr="00F771EE">
        <w:rPr>
          <w:rFonts w:cs="Times New Roman"/>
        </w:rPr>
        <w:t xml:space="preserve"> r.</w:t>
      </w:r>
    </w:p>
    <w:p w:rsidR="008339D4" w:rsidRPr="00F771EE" w:rsidRDefault="008339D4" w:rsidP="008339D4">
      <w:pPr>
        <w:jc w:val="center"/>
        <w:rPr>
          <w:rFonts w:eastAsia="Times New Roman" w:cs="Times New Roman"/>
          <w:lang w:eastAsia="hi-IN"/>
        </w:rPr>
      </w:pPr>
      <w:r w:rsidRPr="00F771EE">
        <w:rPr>
          <w:rFonts w:eastAsia="Times New Roman" w:cs="Times New Roman"/>
          <w:lang w:eastAsia="hi-IN"/>
        </w:rPr>
        <w:t>pomiędzy:</w:t>
      </w: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jc w:val="both"/>
        <w:rPr>
          <w:rFonts w:eastAsia="Times New Roman" w:cs="Times New Roman"/>
          <w:b/>
          <w:lang w:eastAsia="hi-IN"/>
        </w:rPr>
      </w:pPr>
      <w:r w:rsidRPr="00F771EE">
        <w:rPr>
          <w:rFonts w:eastAsia="Times New Roman" w:cs="Times New Roman"/>
          <w:b/>
          <w:lang w:eastAsia="hi-IN"/>
        </w:rPr>
        <w:t xml:space="preserve">Zespołem Opieki Zdrowotnej w Suchej Beskidzkiej przy ul. Szpitalnej 22, </w:t>
      </w:r>
    </w:p>
    <w:p w:rsidR="008339D4" w:rsidRPr="00F771EE" w:rsidRDefault="008339D4" w:rsidP="008339D4">
      <w:pPr>
        <w:rPr>
          <w:rFonts w:eastAsia="Times New Roman" w:cs="Times New Roman"/>
          <w:lang w:eastAsia="hi-IN"/>
        </w:rPr>
      </w:pPr>
      <w:r w:rsidRPr="00F771EE">
        <w:rPr>
          <w:rFonts w:eastAsia="Times New Roman" w:cs="Times New Roman"/>
          <w:lang w:eastAsia="hi-IN"/>
        </w:rPr>
        <w:t xml:space="preserve">Regon: 000304415, NIP: 552-12-74-352, </w:t>
      </w:r>
    </w:p>
    <w:p w:rsidR="008339D4" w:rsidRPr="00F771EE" w:rsidRDefault="008339D4" w:rsidP="008339D4">
      <w:pPr>
        <w:rPr>
          <w:rFonts w:eastAsia="Times New Roman" w:cs="Times New Roman"/>
          <w:lang w:eastAsia="hi-IN"/>
        </w:rPr>
      </w:pPr>
      <w:r w:rsidRPr="00F771EE">
        <w:rPr>
          <w:rFonts w:eastAsia="Times New Roman" w:cs="Times New Roman"/>
          <w:lang w:eastAsia="hi-IN"/>
        </w:rPr>
        <w:t xml:space="preserve">zwanym dalej w treści umowy </w:t>
      </w:r>
      <w:r w:rsidR="00164281">
        <w:rPr>
          <w:rFonts w:eastAsia="Times New Roman" w:cs="Times New Roman"/>
          <w:lang w:eastAsia="hi-IN"/>
        </w:rPr>
        <w:t>„</w:t>
      </w:r>
      <w:r w:rsidRPr="00F771EE">
        <w:rPr>
          <w:rFonts w:eastAsia="Times New Roman" w:cs="Times New Roman"/>
          <w:lang w:eastAsia="hi-IN"/>
        </w:rPr>
        <w:t>Wynajmującym</w:t>
      </w:r>
      <w:r w:rsidR="00164281">
        <w:rPr>
          <w:rFonts w:eastAsia="Times New Roman" w:cs="Times New Roman"/>
          <w:lang w:eastAsia="hi-IN"/>
        </w:rPr>
        <w:t>”</w:t>
      </w:r>
      <w:r w:rsidRPr="00F771EE">
        <w:rPr>
          <w:rFonts w:eastAsia="Times New Roman" w:cs="Times New Roman"/>
          <w:lang w:eastAsia="hi-IN"/>
        </w:rPr>
        <w:t>, w imieniu którego działa:</w:t>
      </w:r>
    </w:p>
    <w:p w:rsidR="008339D4" w:rsidRPr="00F771EE" w:rsidRDefault="008339D4" w:rsidP="008339D4">
      <w:pPr>
        <w:rPr>
          <w:rFonts w:eastAsia="Times New Roman" w:cs="Times New Roman"/>
          <w:lang w:eastAsia="hi-IN"/>
        </w:rPr>
      </w:pPr>
    </w:p>
    <w:p w:rsidR="008339D4" w:rsidRPr="00F771EE" w:rsidRDefault="008339D4" w:rsidP="008339D4">
      <w:pPr>
        <w:ind w:firstLine="709"/>
        <w:rPr>
          <w:rFonts w:eastAsia="Times New Roman" w:cs="Times New Roman"/>
          <w:lang w:eastAsia="hi-IN"/>
        </w:rPr>
      </w:pPr>
      <w:r w:rsidRPr="00F771EE">
        <w:rPr>
          <w:rFonts w:eastAsia="Times New Roman" w:cs="Times New Roman"/>
          <w:lang w:eastAsia="hi-IN"/>
        </w:rPr>
        <w:t>lek. Marek Haber – Dyrektor Zespołu</w:t>
      </w:r>
    </w:p>
    <w:p w:rsidR="008339D4" w:rsidRPr="00F771EE" w:rsidRDefault="008339D4" w:rsidP="008339D4">
      <w:pPr>
        <w:pStyle w:val="Domylnyteks"/>
        <w:jc w:val="both"/>
      </w:pPr>
      <w:r w:rsidRPr="00F771EE">
        <w:t>a</w:t>
      </w:r>
    </w:p>
    <w:p w:rsidR="007F01DD" w:rsidRPr="00F771EE" w:rsidRDefault="008339D4" w:rsidP="008339D4">
      <w:pPr>
        <w:widowControl/>
        <w:suppressAutoHyphens w:val="0"/>
        <w:spacing w:before="100" w:after="100"/>
        <w:jc w:val="both"/>
        <w:rPr>
          <w:rFonts w:eastAsia="Times New Roman" w:cs="Times New Roman"/>
          <w:color w:val="000000"/>
          <w:kern w:val="0"/>
          <w:sz w:val="23"/>
          <w:szCs w:val="23"/>
          <w:lang w:eastAsia="pl-PL"/>
        </w:rPr>
      </w:pPr>
      <w:r w:rsidRPr="00F771EE">
        <w:rPr>
          <w:rFonts w:eastAsia="Times New Roman" w:cs="Times New Roman"/>
          <w:b/>
          <w:color w:val="000000"/>
          <w:kern w:val="0"/>
          <w:sz w:val="23"/>
          <w:szCs w:val="23"/>
          <w:lang w:eastAsia="pl-PL"/>
        </w:rPr>
        <w:t>……………………………………………….</w:t>
      </w:r>
      <w:r w:rsidRPr="00F771EE">
        <w:rPr>
          <w:rFonts w:eastAsia="Times New Roman" w:cs="Times New Roman"/>
          <w:color w:val="000000"/>
          <w:kern w:val="0"/>
          <w:sz w:val="23"/>
          <w:szCs w:val="23"/>
          <w:lang w:eastAsia="pl-PL"/>
        </w:rPr>
        <w:t>,</w:t>
      </w:r>
    </w:p>
    <w:p w:rsidR="008339D4" w:rsidRPr="00D169DB" w:rsidRDefault="008339D4" w:rsidP="008339D4">
      <w:pPr>
        <w:widowControl/>
        <w:suppressAutoHyphens w:val="0"/>
        <w:spacing w:before="100" w:after="100"/>
        <w:jc w:val="both"/>
        <w:rPr>
          <w:rFonts w:cs="Times New Roman"/>
        </w:rPr>
      </w:pPr>
      <w:r w:rsidRPr="00F771EE">
        <w:rPr>
          <w:rFonts w:eastAsia="Times New Roman" w:cs="Times New Roman"/>
          <w:color w:val="000000"/>
          <w:kern w:val="0"/>
          <w:sz w:val="23"/>
          <w:szCs w:val="23"/>
          <w:lang w:eastAsia="pl-PL"/>
        </w:rPr>
        <w:t xml:space="preserve"> </w:t>
      </w:r>
      <w:r w:rsidRPr="00D169DB">
        <w:rPr>
          <w:rFonts w:eastAsia="Times New Roman" w:cs="Times New Roman"/>
          <w:color w:val="000000"/>
          <w:kern w:val="0"/>
          <w:lang w:eastAsia="pl-PL"/>
        </w:rPr>
        <w:t>reprezentowaną przez:</w:t>
      </w:r>
    </w:p>
    <w:p w:rsidR="008339D4" w:rsidRPr="00F771EE" w:rsidRDefault="008339D4" w:rsidP="008339D4">
      <w:pPr>
        <w:widowControl/>
        <w:suppressAutoHyphens w:val="0"/>
        <w:spacing w:before="100" w:after="100"/>
        <w:jc w:val="both"/>
        <w:rPr>
          <w:rFonts w:eastAsia="Times New Roman" w:cs="Times New Roman"/>
          <w:color w:val="000000"/>
          <w:kern w:val="0"/>
          <w:sz w:val="23"/>
          <w:szCs w:val="23"/>
          <w:lang w:eastAsia="pl-PL"/>
        </w:rPr>
      </w:pPr>
      <w:r w:rsidRPr="00F771EE">
        <w:rPr>
          <w:rFonts w:eastAsia="Times New Roman" w:cs="Times New Roman"/>
          <w:color w:val="000000"/>
          <w:kern w:val="0"/>
          <w:sz w:val="23"/>
          <w:szCs w:val="23"/>
          <w:lang w:eastAsia="pl-PL"/>
        </w:rPr>
        <w:tab/>
        <w:t>……………………………………………….</w:t>
      </w:r>
    </w:p>
    <w:p w:rsidR="008339D4" w:rsidRPr="00F771EE" w:rsidRDefault="008339D4" w:rsidP="008339D4">
      <w:pPr>
        <w:widowControl/>
        <w:autoSpaceDE w:val="0"/>
        <w:rPr>
          <w:rFonts w:eastAsia="Arial" w:cs="Times New Roman"/>
          <w:color w:val="000000"/>
          <w:lang w:eastAsia="ar-SA"/>
        </w:rPr>
      </w:pPr>
      <w:r w:rsidRPr="00F771EE">
        <w:rPr>
          <w:rFonts w:eastAsia="Arial" w:cs="Times New Roman"/>
          <w:color w:val="000000"/>
          <w:lang w:eastAsia="ar-SA"/>
        </w:rPr>
        <w:t>zwanym dalej ,,Najemcą</w:t>
      </w:r>
      <w:r w:rsidR="007F01DD" w:rsidRPr="00F771EE">
        <w:rPr>
          <w:rFonts w:eastAsia="Arial" w:cs="Times New Roman"/>
          <w:color w:val="000000"/>
          <w:lang w:eastAsia="ar-SA"/>
        </w:rPr>
        <w:t>.</w:t>
      </w:r>
    </w:p>
    <w:p w:rsidR="008339D4" w:rsidRPr="00F771EE" w:rsidRDefault="008339D4" w:rsidP="008339D4">
      <w:pPr>
        <w:widowControl/>
        <w:autoSpaceDE w:val="0"/>
        <w:rPr>
          <w:rFonts w:cs="Times New Roman"/>
        </w:rPr>
      </w:pPr>
    </w:p>
    <w:p w:rsidR="00800AA6" w:rsidRPr="00800AA6" w:rsidRDefault="00800AA6" w:rsidP="007272D8">
      <w:pPr>
        <w:autoSpaceDE w:val="0"/>
        <w:jc w:val="center"/>
        <w:rPr>
          <w:rFonts w:eastAsia="Arial" w:cs="Times New Roman"/>
          <w:b/>
          <w:bCs/>
          <w:color w:val="000000"/>
          <w:kern w:val="0"/>
          <w:lang w:eastAsia="ar-SA" w:bidi="ar-SA"/>
        </w:rPr>
      </w:pPr>
      <w:r w:rsidRPr="00800AA6">
        <w:rPr>
          <w:rFonts w:eastAsia="Arial" w:cs="Times New Roman"/>
          <w:b/>
          <w:bCs/>
          <w:color w:val="000000"/>
          <w:kern w:val="0"/>
          <w:lang w:eastAsia="ar-SA" w:bidi="ar-SA"/>
        </w:rPr>
        <w:t>§1</w:t>
      </w:r>
    </w:p>
    <w:p w:rsidR="00800AA6" w:rsidRPr="00800AA6" w:rsidRDefault="00800AA6" w:rsidP="007272D8">
      <w:pPr>
        <w:widowControl/>
        <w:suppressAutoHyphens w:val="0"/>
        <w:autoSpaceDN/>
        <w:spacing w:after="120"/>
        <w:jc w:val="center"/>
        <w:textAlignment w:val="auto"/>
        <w:rPr>
          <w:rFonts w:eastAsia="Times New Roman" w:cs="Times New Roman"/>
          <w:b/>
          <w:kern w:val="0"/>
          <w:lang w:eastAsia="hi-IN" w:bidi="ar-SA"/>
        </w:rPr>
      </w:pPr>
      <w:r w:rsidRPr="00800AA6">
        <w:rPr>
          <w:rFonts w:eastAsia="Times New Roman" w:cs="Times New Roman"/>
          <w:b/>
          <w:kern w:val="0"/>
          <w:lang w:eastAsia="hi-IN" w:bidi="ar-SA"/>
        </w:rPr>
        <w:t>PRZEDMIOT UMOWY</w:t>
      </w:r>
    </w:p>
    <w:p w:rsidR="00800AA6" w:rsidRPr="00800AA6" w:rsidRDefault="00800AA6" w:rsidP="007272D8">
      <w:pPr>
        <w:widowControl/>
        <w:numPr>
          <w:ilvl w:val="0"/>
          <w:numId w:val="17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Wynajmujący nieodpłatnie użytkuje budynek - blok „B” Szpitala Rejonowego w Suchej Beskidzkiej, którego właścicielem jest Powiat Suski.</w:t>
      </w:r>
    </w:p>
    <w:p w:rsidR="00800AA6" w:rsidRPr="00800AA6" w:rsidRDefault="00800AA6" w:rsidP="007272D8">
      <w:pPr>
        <w:widowControl/>
        <w:numPr>
          <w:ilvl w:val="0"/>
          <w:numId w:val="17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Zgodnie z Uchwałą …………………. nr ………………. z dnia …………….. r. Wynajmujący mocą niniejszej umowy oddaje, a Najemca bierze w najem lokal użytkowy o łącznej powierzchni ………… m</w:t>
      </w:r>
      <w:r w:rsidRPr="00800AA6">
        <w:rPr>
          <w:rFonts w:eastAsia="Arial" w:cs="Times New Roman"/>
          <w:color w:val="000000" w:themeColor="text1"/>
          <w:vertAlign w:val="superscript"/>
          <w:lang w:eastAsia="ar-SA" w:bidi="ar-SA"/>
        </w:rPr>
        <w:t>2</w:t>
      </w:r>
      <w:r w:rsidRPr="00800AA6">
        <w:rPr>
          <w:rFonts w:eastAsia="Arial" w:cs="Times New Roman"/>
          <w:color w:val="000000" w:themeColor="text1"/>
          <w:lang w:eastAsia="ar-SA" w:bidi="ar-SA"/>
        </w:rPr>
        <w:t xml:space="preserve"> położony w budynku opisanym w ust 1. Szkic sytuacyjny lokalu stanowi załącznik nr 1.</w:t>
      </w:r>
    </w:p>
    <w:p w:rsidR="00800AA6" w:rsidRPr="00800AA6" w:rsidRDefault="00800AA6" w:rsidP="007272D8">
      <w:pPr>
        <w:widowControl/>
        <w:numPr>
          <w:ilvl w:val="0"/>
          <w:numId w:val="17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W wynajętym pomieszczeniu Najemca będzie prowadził ……………</w:t>
      </w:r>
    </w:p>
    <w:p w:rsidR="00800AA6" w:rsidRPr="00800AA6" w:rsidRDefault="00800AA6" w:rsidP="007272D8">
      <w:pPr>
        <w:widowControl/>
        <w:numPr>
          <w:ilvl w:val="0"/>
          <w:numId w:val="17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Przekazanie lokalu użytkowego nastąpi na podstawie protokołu zdawczo – odbiorczego stanowiącego załącznik nr 2 do niniejszej umowy.</w:t>
      </w:r>
    </w:p>
    <w:p w:rsidR="00800AA6" w:rsidRPr="00800AA6" w:rsidRDefault="00800AA6" w:rsidP="00800AA6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</w:p>
    <w:p w:rsidR="00800AA6" w:rsidRPr="00800AA6" w:rsidRDefault="00800AA6" w:rsidP="00800AA6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/>
          <w:kern w:val="1"/>
          <w:lang w:eastAsia="ar-SA" w:bidi="ar-SA"/>
        </w:rPr>
        <w:t>§2</w:t>
      </w:r>
    </w:p>
    <w:p w:rsidR="00800AA6" w:rsidRPr="00800AA6" w:rsidRDefault="00800AA6" w:rsidP="00800AA6">
      <w:pPr>
        <w:widowControl/>
        <w:autoSpaceDE w:val="0"/>
        <w:autoSpaceDN/>
        <w:spacing w:after="120"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WYSOKOŚĆ CZYNSZU, TERMIN I FORMA PŁATNOŚCI</w:t>
      </w:r>
    </w:p>
    <w:p w:rsidR="006E136D" w:rsidRDefault="00800AA6" w:rsidP="006E136D">
      <w:pPr>
        <w:widowControl/>
        <w:numPr>
          <w:ilvl w:val="0"/>
          <w:numId w:val="18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vanish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Najemca płacić będzie Wynajmującemu czynsz ryczałtowy w wysokości ………. zł  (słownie: ……………… złotych ……./100) miesięcznie + VAT. Kwota czynszu ryczałtowego obejmuje</w:t>
      </w:r>
      <w:r w:rsidRPr="00800AA6">
        <w:rPr>
          <w:rFonts w:eastAsia="DejaVuSans" w:cs="Times New Roman"/>
          <w:color w:val="000000" w:themeColor="text1"/>
          <w:kern w:val="2"/>
          <w:lang w:eastAsia="en-US" w:bidi="ar-SA"/>
        </w:rPr>
        <w:t xml:space="preserve"> stawkę za najem 1 m</w:t>
      </w:r>
      <w:r w:rsidRPr="00800AA6">
        <w:rPr>
          <w:rFonts w:eastAsia="DejaVuSans" w:cs="Times New Roman"/>
          <w:color w:val="000000" w:themeColor="text1"/>
          <w:kern w:val="2"/>
          <w:vertAlign w:val="superscript"/>
          <w:lang w:eastAsia="en-US" w:bidi="ar-SA"/>
        </w:rPr>
        <w:t>2</w:t>
      </w:r>
      <w:r w:rsidRPr="00800AA6">
        <w:rPr>
          <w:rFonts w:eastAsia="DejaVuSans" w:cs="Times New Roman"/>
          <w:color w:val="000000" w:themeColor="text1"/>
          <w:kern w:val="2"/>
          <w:lang w:eastAsia="en-US" w:bidi="ar-SA"/>
        </w:rPr>
        <w:t xml:space="preserve"> powierzchni</w:t>
      </w: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 oraz należności związane z eksploatacją lokalu tj.: centralne ogrzewanie, ciepła i zimna woda, ścieki, odpady komunalne, podatek od nieruchomości, itp. zgodnie z załączoną kalkulacją </w:t>
      </w:r>
      <w:r w:rsidRPr="00800AA6">
        <w:rPr>
          <w:rFonts w:eastAsia="Times New Roman" w:cs="Times New Roman"/>
          <w:color w:val="000000" w:themeColor="text1"/>
          <w:kern w:val="0"/>
          <w:lang w:eastAsia="pl-PL" w:bidi="ar-SA"/>
        </w:rPr>
        <w:t>(sporządzoną przy podpisaniu umowy) załącznik nr 3. Oprócz czynszu najmu Najemca obciążany będzie refakturą za energię elektryczną, wodę w  wysokości zgodnej ze wskazaniami liczników. Najemca zastrzega możliwość zmiany sposobu naliczania i wysokości stawki za energię elektryczną w zależności od obowiązujących przepisów prawa.</w:t>
      </w:r>
      <w:r w:rsidRPr="00800AA6">
        <w:rPr>
          <w:rFonts w:eastAsia="Arial" w:cs="Times New Roman"/>
          <w:vanish/>
          <w:color w:val="000000" w:themeColor="text1"/>
          <w:kern w:val="1"/>
          <w:lang w:eastAsia="ar-SA" w:bidi="ar-SA"/>
        </w:rPr>
        <w:t xml:space="preserve"> </w:t>
      </w:r>
    </w:p>
    <w:p w:rsidR="006E136D" w:rsidRPr="006E136D" w:rsidRDefault="006E136D" w:rsidP="006E136D">
      <w:pPr>
        <w:widowControl/>
        <w:numPr>
          <w:ilvl w:val="0"/>
          <w:numId w:val="18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vanish/>
          <w:color w:val="000000" w:themeColor="text1"/>
          <w:kern w:val="1"/>
          <w:lang w:eastAsia="ar-SA" w:bidi="ar-SA"/>
        </w:rPr>
      </w:pPr>
    </w:p>
    <w:p w:rsidR="006E136D" w:rsidRDefault="006E136D" w:rsidP="00800AA6">
      <w:pPr>
        <w:widowControl/>
        <w:numPr>
          <w:ilvl w:val="0"/>
          <w:numId w:val="27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</w:p>
    <w:p w:rsidR="00800AA6" w:rsidRPr="00800AA6" w:rsidRDefault="00800AA6" w:rsidP="00EA5AD0">
      <w:pPr>
        <w:widowControl/>
        <w:numPr>
          <w:ilvl w:val="0"/>
          <w:numId w:val="28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Ustalony czynsz Najemca będzie płacił miesięcznie na podstawie wystawionej faktury w terminie do 14 dni od daty wystawienia w kasie Wynajmującego lub przelewem na konto wskazane w fakturze z ustawowymi odsetkami w razie zwłoki w płatności którejkolwiek z faktur z tym, że w razie zwłoki w płatności 2-óch kolejnych faktur umowa może zostać rozwiązana przez Wynajmującego ze skutkiem natychmiastowym.</w:t>
      </w:r>
    </w:p>
    <w:p w:rsidR="00800AA6" w:rsidRPr="00800AA6" w:rsidRDefault="00800AA6" w:rsidP="00EA5AD0">
      <w:pPr>
        <w:widowControl/>
        <w:numPr>
          <w:ilvl w:val="0"/>
          <w:numId w:val="28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/>
          <w:kern w:val="1"/>
          <w:lang w:eastAsia="ar-SA" w:bidi="ar-SA"/>
        </w:rPr>
        <w:t xml:space="preserve">Ustalony czynsz podlega waloryzacji od 1 kwietnia każdego roku co najmniej o wskaźnik wzrostu cen towarów i usług konsumpcyjnych ustalony przez Prezesa GUS za rok ubiegły </w:t>
      </w: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 zaokrągleniu do jednego miejsca po przecinku zawsze w górę.</w:t>
      </w:r>
    </w:p>
    <w:p w:rsidR="00800AA6" w:rsidRPr="00800AA6" w:rsidRDefault="00800AA6" w:rsidP="00EA5AD0">
      <w:pPr>
        <w:widowControl/>
        <w:numPr>
          <w:ilvl w:val="0"/>
          <w:numId w:val="28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lastRenderedPageBreak/>
        <w:t>Czynsz ryczałtowy może ulec również zmianie z datą nowej regulacji cen przez usługodawców w zakresie zimnej wody, ścieków, wywozu nieczystości stałych, itp. oraz z początkiem każdego roku po przeprowadzonej kalkulacji przez Wynajmującego w zakresie centralnego ogrzewania i ciepłej wody.</w:t>
      </w:r>
    </w:p>
    <w:p w:rsidR="00800AA6" w:rsidRPr="00800AA6" w:rsidRDefault="00800AA6" w:rsidP="00EA5AD0">
      <w:pPr>
        <w:widowControl/>
        <w:numPr>
          <w:ilvl w:val="0"/>
          <w:numId w:val="28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Zmiana wysokości czynszu wynikająca z ust. 4 i ust. 5 nie wymaga zmiany umowy i zgody Najemcy.</w:t>
      </w:r>
    </w:p>
    <w:p w:rsidR="00800AA6" w:rsidRPr="00800AA6" w:rsidRDefault="00800AA6" w:rsidP="00800AA6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§ 3</w:t>
      </w:r>
    </w:p>
    <w:p w:rsidR="00800AA6" w:rsidRPr="00800AA6" w:rsidRDefault="00800AA6" w:rsidP="00800AA6">
      <w:pPr>
        <w:widowControl/>
        <w:autoSpaceDE w:val="0"/>
        <w:autoSpaceDN/>
        <w:spacing w:after="120"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WARUNKI UMOWY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Najemca zobowiązany jest do dnia podpisania umowy do okazania Wynajmującemu wszelkich dokumentów rejestracyjnych prowadzonej działalności gospodarczej, w szczególności zaświadczenia o wpisie do właściwego rejestru przedsiębiorców, decyzję o nadaniu nr NIP, REGON a także zezwoleń na prowadzenie określonej działalności gospodarczej, jeżeli przepisy prawa przewidują konieczność ich uzyskania.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Najemca zobowiązany jest w czasie trwania umowy najmu do :</w:t>
      </w:r>
    </w:p>
    <w:p w:rsidR="00800AA6" w:rsidRPr="00800AA6" w:rsidRDefault="00800AA6" w:rsidP="00BF56BC">
      <w:pPr>
        <w:widowControl/>
        <w:numPr>
          <w:ilvl w:val="0"/>
          <w:numId w:val="20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dokonywania na własny koszt bieżących remontów lokalu, niezbędnych do utrzymania go w dobrym stanie technicznym,</w:t>
      </w:r>
    </w:p>
    <w:p w:rsidR="00800AA6" w:rsidRPr="00800AA6" w:rsidRDefault="00800AA6" w:rsidP="00BF56BC">
      <w:pPr>
        <w:widowControl/>
        <w:numPr>
          <w:ilvl w:val="0"/>
          <w:numId w:val="20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usuwania wszelkich szkód powstałych z jego winy,</w:t>
      </w:r>
    </w:p>
    <w:p w:rsidR="00800AA6" w:rsidRPr="00800AA6" w:rsidRDefault="00800AA6" w:rsidP="00BF56BC">
      <w:pPr>
        <w:widowControl/>
        <w:numPr>
          <w:ilvl w:val="0"/>
          <w:numId w:val="20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utrzymania lokalu i jego otoczenia, w tym powierzchni wspólnego użytkowania, w należytym stanie </w:t>
      </w:r>
      <w:proofErr w:type="spellStart"/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sanitarno</w:t>
      </w:r>
      <w:proofErr w:type="spellEnd"/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 - porządkowym.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Bez zgody Wynajmującego, Najemca nie może dokonać remontów, modernizacji i innych zmian w wynajmowanym pomieszczeniu,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Zaopatrzenie lokalu winno odbywać się od strony zaplecza gospodarczego na poziomie S2 bloku „A”.</w:t>
      </w:r>
      <w:r w:rsidRPr="00800AA6">
        <w:rPr>
          <w:rFonts w:eastAsia="Arial" w:cs="Times New Roman"/>
          <w:color w:val="000000" w:themeColor="text1"/>
          <w:lang w:eastAsia="ar-SA" w:bidi="ar-SA"/>
        </w:rPr>
        <w:t xml:space="preserve"> 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Działając na podstawie art.28 ustawy o odpadach z dnia 14 grudnia 2012 r. Wynajmujący przejmuje odpowiedzialność za odpady komunalne wytworzone przez Najemcę w najmowanym lokalu.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Najemca w zakresie sterowania operacyjnego zobowiązany jest:</w:t>
      </w:r>
    </w:p>
    <w:p w:rsidR="00800AA6" w:rsidRPr="00800AA6" w:rsidRDefault="00800AA6" w:rsidP="00BF56BC">
      <w:pPr>
        <w:widowControl/>
        <w:numPr>
          <w:ilvl w:val="0"/>
          <w:numId w:val="25"/>
        </w:numPr>
        <w:suppressAutoHyphens w:val="0"/>
        <w:autoSpaceDE w:val="0"/>
        <w:autoSpaceDN/>
        <w:spacing w:after="60" w:line="100" w:lineRule="atLeast"/>
        <w:ind w:left="709" w:hanging="283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przestrzegać Zasady środowiskowe stanowiące zał. nr 4 do umowy,</w:t>
      </w:r>
    </w:p>
    <w:p w:rsidR="00800AA6" w:rsidRPr="00800AA6" w:rsidRDefault="00800AA6" w:rsidP="00BF56BC">
      <w:pPr>
        <w:widowControl/>
        <w:numPr>
          <w:ilvl w:val="0"/>
          <w:numId w:val="25"/>
        </w:numPr>
        <w:suppressAutoHyphens w:val="0"/>
        <w:autoSpaceDE w:val="0"/>
        <w:autoSpaceDN/>
        <w:spacing w:after="60" w:line="100" w:lineRule="atLeast"/>
        <w:ind w:left="709" w:hanging="283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segregować odpady zgodnie z procedurą ,,Postępowanie z odpadami wytworzonymi w ZOZ w Suchej Beskidzkiej”- do wglądu w Dziale Technicznym Wynajmującego. </w:t>
      </w:r>
    </w:p>
    <w:p w:rsidR="00800AA6" w:rsidRPr="00800AA6" w:rsidRDefault="00800AA6" w:rsidP="00BF56BC">
      <w:pPr>
        <w:widowControl/>
        <w:autoSpaceDE w:val="0"/>
        <w:autoSpaceDN/>
        <w:spacing w:after="60" w:line="100" w:lineRule="atLeast"/>
        <w:ind w:left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lang w:eastAsia="ar-SA" w:bidi="ar-SA"/>
        </w:rPr>
        <w:t>Najemca</w:t>
      </w: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 zobowiązany jest do przestrzegania poleceń Wynajmującego odnośnie usuwania odpadów z prowadzonej działalności. 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left="351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Wynajmujący w ramach zachowania warunków bezpieczeństwa w obiekcie ma prawo w</w:t>
      </w:r>
      <w:r w:rsidR="00FE5B51">
        <w:rPr>
          <w:rFonts w:eastAsia="Arial" w:cs="Times New Roman"/>
          <w:color w:val="000000" w:themeColor="text1"/>
          <w:kern w:val="1"/>
          <w:lang w:eastAsia="ar-SA" w:bidi="ar-SA"/>
        </w:rPr>
        <w:t> </w:t>
      </w: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obecności Najemcy lub jego przedstawiciela do dokonywania kontroli wynajmowanych pomieszczeń. Osobami upoważnionymi do przedmiotowych kontroli są pracownicy Wynajmującego z Sekcji BHP i Ochrony P. POŻ. 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left="351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Wynajmujący w ramach obowiązujących przepisów przeciwpożarowych przekazuje Najemcy instrukcje, zał. nr 5;</w:t>
      </w:r>
    </w:p>
    <w:p w:rsidR="00800AA6" w:rsidRPr="00800AA6" w:rsidRDefault="00800AA6" w:rsidP="00BF56BC">
      <w:pPr>
        <w:widowControl/>
        <w:numPr>
          <w:ilvl w:val="0"/>
          <w:numId w:val="26"/>
        </w:numPr>
        <w:suppressAutoHyphens w:val="0"/>
        <w:autoSpaceDE w:val="0"/>
        <w:autoSpaceDN/>
        <w:spacing w:after="60" w:line="100" w:lineRule="atLeast"/>
        <w:ind w:left="709" w:hanging="283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postępowania na wypadek pożaru, katastrofy budowlanej, skażenia chemicznego,</w:t>
      </w:r>
    </w:p>
    <w:p w:rsidR="00800AA6" w:rsidRPr="00800AA6" w:rsidRDefault="00800AA6" w:rsidP="00BF56BC">
      <w:pPr>
        <w:widowControl/>
        <w:numPr>
          <w:ilvl w:val="0"/>
          <w:numId w:val="26"/>
        </w:numPr>
        <w:suppressAutoHyphens w:val="0"/>
        <w:autoSpaceDE w:val="0"/>
        <w:autoSpaceDN/>
        <w:spacing w:after="60" w:line="100" w:lineRule="atLeast"/>
        <w:ind w:left="709" w:hanging="283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użytkowania instalacji sygnalizacji pożarowej,</w:t>
      </w:r>
    </w:p>
    <w:p w:rsidR="00800AA6" w:rsidRPr="00800AA6" w:rsidRDefault="00800AA6" w:rsidP="00BF56BC">
      <w:pPr>
        <w:widowControl/>
        <w:autoSpaceDE w:val="0"/>
        <w:autoSpaceDN/>
        <w:spacing w:after="60" w:line="100" w:lineRule="atLeast"/>
        <w:ind w:left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 xml:space="preserve"> które Najemca zobowiązuje się przestrzegać i realizować  zgodnie z zawartą w niej treścią.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ind w:left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Wynajmujący jest uprawniony do dokonywania kontroli w lokalu w celu sprawdzenia czy Najemca w sposób należny i prawidłowy wywiązuje się  z warunków umowy wraz z aneksami.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Wynajmujący nie ponosi odpowiedzialności za jakiekolwiek szkody w mieniu Najemcy wniesionym do przedmiotu najmu, powstałych wskutek zdarzeń losowych i innych niezależnych od Wynajmującego.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Najemca ma obowiązek pozostawiać wynajmowane pomieszczenia w stanie zapewniającym bezpieczeństwo obiektu i osób w tym budynku przebywających, w szczególności powinny być zamknięte okna, drzwi /na klucz/, wyłączone urządzenia elektryczne wymagające dozoru, zakręcony dopływ wody.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lastRenderedPageBreak/>
        <w:t>Bez zgody Wynajmującego, wyrażonej w formie pisemnej pod rygorem nieważności Najemca nie może przedmiotu  najmu oddawać osobie trzeciej, oraz go podnajmować.</w:t>
      </w:r>
    </w:p>
    <w:p w:rsidR="00800AA6" w:rsidRPr="00800AA6" w:rsidRDefault="00800AA6" w:rsidP="00BF56BC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Po zakończeniu umowy najmu Najemca winien zwrócić przedmiot najmu w stanie niepogorszonym w stosunku do stanu określonego w protokole zdawczo - odbiorczym sporządzonym przy zawarciu umowy z uwzględnieniem normalnego zużycia a także wykonanego remontu.</w:t>
      </w:r>
    </w:p>
    <w:p w:rsidR="00B042DB" w:rsidRPr="00800AA6" w:rsidRDefault="00800AA6" w:rsidP="000729CA">
      <w:pPr>
        <w:widowControl/>
        <w:numPr>
          <w:ilvl w:val="0"/>
          <w:numId w:val="19"/>
        </w:numPr>
        <w:suppressAutoHyphens w:val="0"/>
        <w:autoSpaceDE w:val="0"/>
        <w:autoSpaceDN/>
        <w:spacing w:after="60" w:line="100" w:lineRule="atLeast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Rozliczenie stron związane z rozwiązaniem umowy następuje protokolarnie w terminie do 30 dni od dnia rozwiązania umowy.</w:t>
      </w:r>
    </w:p>
    <w:p w:rsidR="000729CA" w:rsidRDefault="00B042DB" w:rsidP="000729CA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 xml:space="preserve">§ </w:t>
      </w:r>
      <w:r w:rsidR="000729CA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4</w:t>
      </w:r>
    </w:p>
    <w:p w:rsidR="00B042DB" w:rsidRPr="00800AA6" w:rsidRDefault="000729CA" w:rsidP="000729CA">
      <w:pPr>
        <w:widowControl/>
        <w:autoSpaceDE w:val="0"/>
        <w:autoSpaceDN/>
        <w:spacing w:after="120"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CZAS TRWANIA</w:t>
      </w:r>
      <w:r w:rsidR="00B042DB"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 xml:space="preserve"> UMOWY</w:t>
      </w:r>
    </w:p>
    <w:p w:rsidR="00800AA6" w:rsidRPr="00800AA6" w:rsidRDefault="00800AA6" w:rsidP="00BF56BC">
      <w:pPr>
        <w:widowControl/>
        <w:numPr>
          <w:ilvl w:val="0"/>
          <w:numId w:val="21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Umowa niniejsza zostaje zawarta na czas określony tj. od</w:t>
      </w:r>
      <w:r w:rsidR="0090755B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 xml:space="preserve"> 01.05.2026</w:t>
      </w: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800AA6">
        <w:rPr>
          <w:rFonts w:eastAsia="Arial" w:cs="Times New Roman"/>
          <w:bCs/>
          <w:color w:val="000000" w:themeColor="text1"/>
          <w:kern w:val="1"/>
          <w:lang w:eastAsia="ar-SA" w:bidi="ar-SA"/>
        </w:rPr>
        <w:t xml:space="preserve">r. do </w:t>
      </w:r>
      <w:r w:rsidR="0090755B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30.04.2029</w:t>
      </w:r>
      <w:r w:rsidRPr="00800AA6">
        <w:rPr>
          <w:rFonts w:eastAsia="Arial" w:cs="Times New Roman"/>
          <w:bCs/>
          <w:color w:val="000000" w:themeColor="text1"/>
          <w:kern w:val="1"/>
          <w:lang w:eastAsia="ar-SA" w:bidi="ar-SA"/>
        </w:rPr>
        <w:t xml:space="preserve"> r.              z możliwością przedłużenia po otrzymaniu zgody organu prowadzącego.</w:t>
      </w:r>
    </w:p>
    <w:p w:rsidR="00800AA6" w:rsidRPr="00800AA6" w:rsidRDefault="00800AA6" w:rsidP="00BF56BC">
      <w:pPr>
        <w:widowControl/>
        <w:numPr>
          <w:ilvl w:val="0"/>
          <w:numId w:val="21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Strony zgodnie przewidują możliwość wcześniejszego wypowiedzenia niniejszej umowy przez każdą ze stron w formie pisemnej, za uprzednim trzy miesięcznym okresem wypowiedzenia, ze skutkiem na koniec miesiąca kalendarzowego.</w:t>
      </w:r>
    </w:p>
    <w:p w:rsidR="00800AA6" w:rsidRPr="00800AA6" w:rsidRDefault="00800AA6" w:rsidP="00BF56BC">
      <w:pPr>
        <w:widowControl/>
        <w:numPr>
          <w:ilvl w:val="0"/>
          <w:numId w:val="21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Umowa może zostać rozwiązana w każdym terminie na podstawie pisemnego porozumienia stron.</w:t>
      </w:r>
    </w:p>
    <w:p w:rsidR="00800AA6" w:rsidRPr="00800AA6" w:rsidRDefault="00800AA6" w:rsidP="00BF56BC">
      <w:pPr>
        <w:widowControl/>
        <w:numPr>
          <w:ilvl w:val="0"/>
          <w:numId w:val="21"/>
        </w:numPr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Umowa może zostać rozwiązana przez Wynajmującego bez zachowania okresu wypowiedzenia, jeżeli Najemca:</w:t>
      </w:r>
    </w:p>
    <w:p w:rsidR="00800AA6" w:rsidRPr="00800AA6" w:rsidRDefault="00800AA6" w:rsidP="00BF56BC">
      <w:pPr>
        <w:widowControl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wykorzystuje lokal niezgodnie z jego przeznaczeniem określonym w umowie,</w:t>
      </w:r>
    </w:p>
    <w:p w:rsidR="00800AA6" w:rsidRPr="00800AA6" w:rsidRDefault="00800AA6" w:rsidP="00BF56BC">
      <w:pPr>
        <w:widowControl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podnajął (oddał do bezpłatnego używania) lokal, lub jego część bez zgody Wynajmującego,</w:t>
      </w:r>
    </w:p>
    <w:p w:rsidR="00800AA6" w:rsidRPr="00800AA6" w:rsidRDefault="00800AA6" w:rsidP="00BF56BC">
      <w:pPr>
        <w:widowControl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bez zgody Wynajmującego zmienił przeznaczenie lokalu lub jego części, albo zaprzestał w nim działalności,</w:t>
      </w:r>
    </w:p>
    <w:p w:rsidR="00800AA6" w:rsidRPr="00800AA6" w:rsidRDefault="00800AA6" w:rsidP="00BF56BC">
      <w:pPr>
        <w:widowControl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utrudnia korzystanie z innych lokali lub korzysta z lokalu będącego przedmiotem najmu poza wyznaczonym okresem, o ile Wynajmujący przynajmniej jeden raz upomniał Najemcę z powodów wymienionych powyżej,</w:t>
      </w:r>
    </w:p>
    <w:p w:rsidR="00800AA6" w:rsidRPr="00800AA6" w:rsidRDefault="00800AA6" w:rsidP="00BF56BC">
      <w:pPr>
        <w:widowControl/>
        <w:numPr>
          <w:ilvl w:val="0"/>
          <w:numId w:val="2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utoSpaceDN/>
        <w:spacing w:after="60" w:line="100" w:lineRule="atLeast"/>
        <w:ind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nie przyjął do stosowania: zwaloryzowanych stawek czynszowych zmienionych w sposób określony w §2 ust. 4 i 5 umowy.</w:t>
      </w:r>
    </w:p>
    <w:p w:rsidR="00800AA6" w:rsidRPr="00800AA6" w:rsidRDefault="00800AA6" w:rsidP="00800AA6">
      <w:pPr>
        <w:widowControl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/>
        <w:ind w:left="720"/>
        <w:contextualSpacing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</w:p>
    <w:p w:rsidR="00800AA6" w:rsidRPr="00800AA6" w:rsidRDefault="00800AA6" w:rsidP="00800AA6">
      <w:pPr>
        <w:widowControl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/>
        <w:contextualSpacing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§ 5</w:t>
      </w:r>
    </w:p>
    <w:p w:rsidR="0090755B" w:rsidRPr="00800AA6" w:rsidRDefault="0090755B" w:rsidP="0090755B">
      <w:pPr>
        <w:widowControl/>
        <w:autoSpaceDE w:val="0"/>
        <w:autoSpaceDN/>
        <w:spacing w:after="120"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POSTA</w:t>
      </w:r>
      <w:r w:rsidR="0081115C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N</w:t>
      </w:r>
      <w:r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OWIENIA KOŃCOWE</w:t>
      </w:r>
    </w:p>
    <w:p w:rsidR="00800AA6" w:rsidRPr="00800AA6" w:rsidRDefault="00800AA6" w:rsidP="00BF56BC">
      <w:pPr>
        <w:widowControl/>
        <w:numPr>
          <w:ilvl w:val="0"/>
          <w:numId w:val="23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 sprawach nieuregulowanych niniejszą umową mają zastosowanie przepisy Kodeksu Cywilnego.</w:t>
      </w:r>
    </w:p>
    <w:p w:rsidR="00800AA6" w:rsidRPr="00800AA6" w:rsidRDefault="00800AA6" w:rsidP="00BF56BC">
      <w:pPr>
        <w:widowControl/>
        <w:numPr>
          <w:ilvl w:val="0"/>
          <w:numId w:val="23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Wszelkie ewentualne spory rozpoznawane będą przez Sąd właściwy miejscowo dla siedziby Wynajmującego.</w:t>
      </w:r>
    </w:p>
    <w:p w:rsidR="00800AA6" w:rsidRPr="00800AA6" w:rsidRDefault="00800AA6" w:rsidP="00BF56BC">
      <w:pPr>
        <w:widowControl/>
        <w:numPr>
          <w:ilvl w:val="0"/>
          <w:numId w:val="23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Wszelkie zmiany niniejszej umowy wymagają formy pisemnej pod rygorem nieważności.</w:t>
      </w:r>
    </w:p>
    <w:p w:rsidR="00800AA6" w:rsidRPr="00800AA6" w:rsidRDefault="00800AA6" w:rsidP="00BF56BC">
      <w:pPr>
        <w:widowControl/>
        <w:numPr>
          <w:ilvl w:val="0"/>
          <w:numId w:val="23"/>
        </w:numPr>
        <w:suppressAutoHyphens w:val="0"/>
        <w:autoSpaceDE w:val="0"/>
        <w:autoSpaceDN/>
        <w:spacing w:after="60" w:line="100" w:lineRule="atLeast"/>
        <w:ind w:left="357" w:hanging="357"/>
        <w:jc w:val="both"/>
        <w:textAlignment w:val="auto"/>
        <w:rPr>
          <w:rFonts w:eastAsia="Arial" w:cs="Times New Roman"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color w:val="000000" w:themeColor="text1"/>
          <w:kern w:val="1"/>
          <w:lang w:eastAsia="ar-SA" w:bidi="ar-SA"/>
        </w:rPr>
        <w:t>Umowę sporządzono w dwóch jednobrzmiących egzemplarzach, po jednym dla każdej             ze stron.</w:t>
      </w:r>
    </w:p>
    <w:p w:rsidR="00800AA6" w:rsidRPr="00800AA6" w:rsidRDefault="00800AA6" w:rsidP="00800AA6">
      <w:pPr>
        <w:widowControl/>
        <w:autoSpaceDE w:val="0"/>
        <w:autoSpaceDN/>
        <w:jc w:val="both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</w:p>
    <w:p w:rsidR="00800AA6" w:rsidRPr="00800AA6" w:rsidRDefault="00800AA6" w:rsidP="00800AA6">
      <w:pPr>
        <w:widowControl/>
        <w:autoSpaceDE w:val="0"/>
        <w:autoSpaceDN/>
        <w:jc w:val="center"/>
        <w:textAlignment w:val="auto"/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</w:pPr>
      <w:r w:rsidRPr="00800AA6">
        <w:rPr>
          <w:rFonts w:eastAsia="Arial" w:cs="Times New Roman"/>
          <w:b/>
          <w:bCs/>
          <w:color w:val="000000" w:themeColor="text1"/>
          <w:kern w:val="1"/>
          <w:lang w:eastAsia="ar-SA" w:bidi="ar-SA"/>
        </w:rPr>
        <w:t>Najemca:                                                                               Wynajmujący :</w:t>
      </w:r>
    </w:p>
    <w:p w:rsidR="008339D4" w:rsidRPr="00F771EE" w:rsidRDefault="008339D4" w:rsidP="00800AA6">
      <w:pPr>
        <w:pStyle w:val="Domylnyteks"/>
        <w:jc w:val="both"/>
      </w:pPr>
      <w:r w:rsidRPr="00F771EE">
        <w:t>.</w:t>
      </w: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center"/>
        <w:rPr>
          <w:b/>
          <w:bCs/>
        </w:rPr>
      </w:pPr>
    </w:p>
    <w:p w:rsidR="008339D4" w:rsidRPr="00F771EE" w:rsidRDefault="008339D4" w:rsidP="008339D4">
      <w:pPr>
        <w:pStyle w:val="Domylnyteks"/>
        <w:jc w:val="center"/>
        <w:rPr>
          <w:b/>
          <w:bCs/>
        </w:rPr>
      </w:pPr>
    </w:p>
    <w:p w:rsidR="008339D4" w:rsidRPr="00F771EE" w:rsidRDefault="008339D4" w:rsidP="00B03F04">
      <w:pPr>
        <w:pStyle w:val="Domylnyteks"/>
        <w:rPr>
          <w:b/>
          <w:bCs/>
        </w:rPr>
      </w:pPr>
    </w:p>
    <w:p w:rsidR="00ED7783" w:rsidRDefault="00ED7783" w:rsidP="00B03F04">
      <w:pPr>
        <w:pStyle w:val="Domylnyteks"/>
        <w:rPr>
          <w:b/>
          <w:bCs/>
        </w:rPr>
      </w:pPr>
    </w:p>
    <w:p w:rsidR="007672EB" w:rsidRDefault="007672EB" w:rsidP="00B03F04">
      <w:pPr>
        <w:pStyle w:val="Domylnyteks"/>
        <w:rPr>
          <w:b/>
          <w:bCs/>
        </w:rPr>
      </w:pPr>
    </w:p>
    <w:p w:rsidR="00ED7783" w:rsidRDefault="00ED7783" w:rsidP="00B03F04">
      <w:pPr>
        <w:pStyle w:val="Domylnyteks"/>
        <w:rPr>
          <w:b/>
          <w:bCs/>
        </w:rPr>
      </w:pPr>
    </w:p>
    <w:p w:rsidR="00ED7783" w:rsidRPr="00F771EE" w:rsidRDefault="00ED7783" w:rsidP="00B03F04">
      <w:pPr>
        <w:pStyle w:val="Domylnyteks"/>
        <w:rPr>
          <w:b/>
          <w:bCs/>
        </w:rPr>
      </w:pPr>
      <w:bookmarkStart w:id="0" w:name="_GoBack"/>
      <w:bookmarkEnd w:id="0"/>
    </w:p>
    <w:sectPr w:rsidR="00ED7783" w:rsidRPr="00F771EE" w:rsidSect="00777074">
      <w:pgSz w:w="11906" w:h="16838"/>
      <w:pgMar w:top="851" w:right="1129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DejaVu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B72"/>
    <w:multiLevelType w:val="hybridMultilevel"/>
    <w:tmpl w:val="48987A14"/>
    <w:lvl w:ilvl="0" w:tplc="E4F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CCD2E0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634CAE7E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ECF"/>
    <w:multiLevelType w:val="hybridMultilevel"/>
    <w:tmpl w:val="581E0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154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95EF8"/>
    <w:multiLevelType w:val="hybridMultilevel"/>
    <w:tmpl w:val="D3F62FDA"/>
    <w:lvl w:ilvl="0" w:tplc="1562A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127"/>
    <w:multiLevelType w:val="hybridMultilevel"/>
    <w:tmpl w:val="6F9080EC"/>
    <w:lvl w:ilvl="0" w:tplc="32900F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818E9F22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ADA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F10AE3"/>
    <w:multiLevelType w:val="multilevel"/>
    <w:tmpl w:val="93EC6E1E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B7392C"/>
    <w:multiLevelType w:val="hybridMultilevel"/>
    <w:tmpl w:val="782CA1F2"/>
    <w:lvl w:ilvl="0" w:tplc="35AEE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AFC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0131CC"/>
    <w:multiLevelType w:val="hybridMultilevel"/>
    <w:tmpl w:val="8752B902"/>
    <w:lvl w:ilvl="0" w:tplc="394ED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3E1"/>
    <w:multiLevelType w:val="hybridMultilevel"/>
    <w:tmpl w:val="58DA08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5EA13BC"/>
    <w:multiLevelType w:val="hybridMultilevel"/>
    <w:tmpl w:val="66A2C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F570D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B74"/>
    <w:multiLevelType w:val="hybridMultilevel"/>
    <w:tmpl w:val="28186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02D00"/>
    <w:multiLevelType w:val="multilevel"/>
    <w:tmpl w:val="06B0DBF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BF5318C"/>
    <w:multiLevelType w:val="hybridMultilevel"/>
    <w:tmpl w:val="3CFA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84895"/>
    <w:multiLevelType w:val="hybridMultilevel"/>
    <w:tmpl w:val="7232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012"/>
    <w:multiLevelType w:val="hybridMultilevel"/>
    <w:tmpl w:val="6C06B0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B71F5"/>
    <w:multiLevelType w:val="hybridMultilevel"/>
    <w:tmpl w:val="4392CC90"/>
    <w:lvl w:ilvl="0" w:tplc="42702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4CB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1286"/>
    <w:multiLevelType w:val="hybridMultilevel"/>
    <w:tmpl w:val="5ED44F2C"/>
    <w:lvl w:ilvl="0" w:tplc="BB125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51FA8"/>
    <w:multiLevelType w:val="hybridMultilevel"/>
    <w:tmpl w:val="4E0E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201BE"/>
    <w:multiLevelType w:val="hybridMultilevel"/>
    <w:tmpl w:val="44144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35931"/>
    <w:multiLevelType w:val="hybridMultilevel"/>
    <w:tmpl w:val="E20ED2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B4FF2"/>
    <w:multiLevelType w:val="hybridMultilevel"/>
    <w:tmpl w:val="75AE2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D1C39"/>
    <w:multiLevelType w:val="hybridMultilevel"/>
    <w:tmpl w:val="FF26F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F059B"/>
    <w:multiLevelType w:val="hybridMultilevel"/>
    <w:tmpl w:val="1610AAB2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8"/>
  </w:num>
  <w:num w:numId="8">
    <w:abstractNumId w:val="17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22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1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4"/>
    <w:rsid w:val="00002698"/>
    <w:rsid w:val="000029FD"/>
    <w:rsid w:val="00013366"/>
    <w:rsid w:val="000279C5"/>
    <w:rsid w:val="00037376"/>
    <w:rsid w:val="0004747A"/>
    <w:rsid w:val="00057613"/>
    <w:rsid w:val="0006003F"/>
    <w:rsid w:val="0007145F"/>
    <w:rsid w:val="000729CA"/>
    <w:rsid w:val="000A33D7"/>
    <w:rsid w:val="000A3521"/>
    <w:rsid w:val="000C2411"/>
    <w:rsid w:val="000C76D0"/>
    <w:rsid w:val="000F59A8"/>
    <w:rsid w:val="00106C48"/>
    <w:rsid w:val="001549EB"/>
    <w:rsid w:val="00164281"/>
    <w:rsid w:val="001962CC"/>
    <w:rsid w:val="001B0724"/>
    <w:rsid w:val="001C57E2"/>
    <w:rsid w:val="001E1107"/>
    <w:rsid w:val="002125D9"/>
    <w:rsid w:val="00220DEB"/>
    <w:rsid w:val="002215E3"/>
    <w:rsid w:val="0022660A"/>
    <w:rsid w:val="0028224F"/>
    <w:rsid w:val="002906E0"/>
    <w:rsid w:val="002A73D3"/>
    <w:rsid w:val="002D34DF"/>
    <w:rsid w:val="002E0168"/>
    <w:rsid w:val="002E314D"/>
    <w:rsid w:val="002E377A"/>
    <w:rsid w:val="002F4CE0"/>
    <w:rsid w:val="003067E7"/>
    <w:rsid w:val="00317864"/>
    <w:rsid w:val="003965FA"/>
    <w:rsid w:val="00396AB4"/>
    <w:rsid w:val="003B2422"/>
    <w:rsid w:val="003B45B2"/>
    <w:rsid w:val="003B599F"/>
    <w:rsid w:val="003B75B6"/>
    <w:rsid w:val="003C2212"/>
    <w:rsid w:val="003C55AA"/>
    <w:rsid w:val="00403643"/>
    <w:rsid w:val="0041732C"/>
    <w:rsid w:val="00421B71"/>
    <w:rsid w:val="004239E4"/>
    <w:rsid w:val="00424807"/>
    <w:rsid w:val="004267F9"/>
    <w:rsid w:val="00446437"/>
    <w:rsid w:val="00465BC8"/>
    <w:rsid w:val="0047033B"/>
    <w:rsid w:val="00477AEC"/>
    <w:rsid w:val="0048406D"/>
    <w:rsid w:val="0049172A"/>
    <w:rsid w:val="004959F4"/>
    <w:rsid w:val="004B647C"/>
    <w:rsid w:val="004B6576"/>
    <w:rsid w:val="004D7BFD"/>
    <w:rsid w:val="00526360"/>
    <w:rsid w:val="00532CD1"/>
    <w:rsid w:val="005638F8"/>
    <w:rsid w:val="00564198"/>
    <w:rsid w:val="0059220B"/>
    <w:rsid w:val="005B0FCC"/>
    <w:rsid w:val="005D2833"/>
    <w:rsid w:val="005E0893"/>
    <w:rsid w:val="00606EA9"/>
    <w:rsid w:val="006077D7"/>
    <w:rsid w:val="006145D9"/>
    <w:rsid w:val="0063235A"/>
    <w:rsid w:val="006612BD"/>
    <w:rsid w:val="00662D78"/>
    <w:rsid w:val="00684AF4"/>
    <w:rsid w:val="006B10F7"/>
    <w:rsid w:val="006B27E3"/>
    <w:rsid w:val="006D4E98"/>
    <w:rsid w:val="006D5C26"/>
    <w:rsid w:val="006E136D"/>
    <w:rsid w:val="006E4281"/>
    <w:rsid w:val="007272D8"/>
    <w:rsid w:val="00731237"/>
    <w:rsid w:val="00745C06"/>
    <w:rsid w:val="007526C3"/>
    <w:rsid w:val="00756CF5"/>
    <w:rsid w:val="00765FF2"/>
    <w:rsid w:val="007672EB"/>
    <w:rsid w:val="00777074"/>
    <w:rsid w:val="00793D4E"/>
    <w:rsid w:val="0079563E"/>
    <w:rsid w:val="007A13C3"/>
    <w:rsid w:val="007A2C64"/>
    <w:rsid w:val="007A4CE7"/>
    <w:rsid w:val="007A5281"/>
    <w:rsid w:val="007B296A"/>
    <w:rsid w:val="007D43AA"/>
    <w:rsid w:val="007F01DD"/>
    <w:rsid w:val="00800AA6"/>
    <w:rsid w:val="0081115C"/>
    <w:rsid w:val="00813D4C"/>
    <w:rsid w:val="0081594B"/>
    <w:rsid w:val="00823546"/>
    <w:rsid w:val="008339D4"/>
    <w:rsid w:val="00854D31"/>
    <w:rsid w:val="008577CA"/>
    <w:rsid w:val="00877A92"/>
    <w:rsid w:val="00896FB8"/>
    <w:rsid w:val="008A102F"/>
    <w:rsid w:val="008A1AD7"/>
    <w:rsid w:val="008D0604"/>
    <w:rsid w:val="008D5C32"/>
    <w:rsid w:val="009037FD"/>
    <w:rsid w:val="0090755B"/>
    <w:rsid w:val="009543D0"/>
    <w:rsid w:val="00975192"/>
    <w:rsid w:val="00991618"/>
    <w:rsid w:val="009A1B2C"/>
    <w:rsid w:val="009D3C20"/>
    <w:rsid w:val="009E6A85"/>
    <w:rsid w:val="00A11931"/>
    <w:rsid w:val="00A17AF8"/>
    <w:rsid w:val="00A4488F"/>
    <w:rsid w:val="00A722F2"/>
    <w:rsid w:val="00A839E3"/>
    <w:rsid w:val="00A943E7"/>
    <w:rsid w:val="00AA77A8"/>
    <w:rsid w:val="00AC09F1"/>
    <w:rsid w:val="00AC0B35"/>
    <w:rsid w:val="00AC5644"/>
    <w:rsid w:val="00AC56F4"/>
    <w:rsid w:val="00AD1A02"/>
    <w:rsid w:val="00AD42E4"/>
    <w:rsid w:val="00B03F04"/>
    <w:rsid w:val="00B042DB"/>
    <w:rsid w:val="00B207DF"/>
    <w:rsid w:val="00B43FC2"/>
    <w:rsid w:val="00B776B8"/>
    <w:rsid w:val="00B8185F"/>
    <w:rsid w:val="00B93567"/>
    <w:rsid w:val="00BD3E47"/>
    <w:rsid w:val="00BE3DAD"/>
    <w:rsid w:val="00BF56BC"/>
    <w:rsid w:val="00C53A2E"/>
    <w:rsid w:val="00C74C3F"/>
    <w:rsid w:val="00CB0355"/>
    <w:rsid w:val="00CD1212"/>
    <w:rsid w:val="00CF3A26"/>
    <w:rsid w:val="00D15FB8"/>
    <w:rsid w:val="00D169DB"/>
    <w:rsid w:val="00D85EE3"/>
    <w:rsid w:val="00DE4366"/>
    <w:rsid w:val="00DF75BE"/>
    <w:rsid w:val="00E21653"/>
    <w:rsid w:val="00E32402"/>
    <w:rsid w:val="00E51338"/>
    <w:rsid w:val="00E62C0F"/>
    <w:rsid w:val="00E65B69"/>
    <w:rsid w:val="00E90854"/>
    <w:rsid w:val="00E91B68"/>
    <w:rsid w:val="00EA4452"/>
    <w:rsid w:val="00EA5AD0"/>
    <w:rsid w:val="00EA7EF9"/>
    <w:rsid w:val="00EB3FEF"/>
    <w:rsid w:val="00EC4B26"/>
    <w:rsid w:val="00ED7783"/>
    <w:rsid w:val="00EE18FB"/>
    <w:rsid w:val="00EF1850"/>
    <w:rsid w:val="00F03CED"/>
    <w:rsid w:val="00F05338"/>
    <w:rsid w:val="00F11A08"/>
    <w:rsid w:val="00F771EE"/>
    <w:rsid w:val="00F8000C"/>
    <w:rsid w:val="00FD2FBE"/>
    <w:rsid w:val="00FE35FC"/>
    <w:rsid w:val="00FE5B5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22DE"/>
  <w15:chartTrackingRefBased/>
  <w15:docId w15:val="{E7F860C1-DB43-4F53-949B-E391276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4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8339D4"/>
    <w:pPr>
      <w:keepNext/>
      <w:keepLines/>
      <w:spacing w:before="480" w:after="20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A0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9D4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833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9D4"/>
    <w:pPr>
      <w:spacing w:after="120"/>
    </w:pPr>
  </w:style>
  <w:style w:type="paragraph" w:styleId="Akapitzlist">
    <w:name w:val="List Paragraph"/>
    <w:basedOn w:val="Normalny"/>
    <w:uiPriority w:val="34"/>
    <w:qFormat/>
    <w:rsid w:val="008339D4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rsid w:val="008339D4"/>
    <w:pPr>
      <w:widowControl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8339D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8339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omylnyteks">
    <w:name w:val="Domyślny teks"/>
    <w:rsid w:val="008339D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339D4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339D4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8339D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E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Heading">
    <w:name w:val="Heading"/>
    <w:basedOn w:val="Standard"/>
    <w:next w:val="Textbody"/>
    <w:rsid w:val="00B776B8"/>
    <w:pPr>
      <w:keepNext/>
      <w:spacing w:before="240" w:after="120"/>
    </w:pPr>
    <w:rPr>
      <w:rFonts w:ascii="Arial" w:eastAsia="HG Mincho Light J" w:hAnsi="Arial"/>
      <w:sz w:val="28"/>
      <w:szCs w:val="28"/>
    </w:rPr>
  </w:style>
  <w:style w:type="character" w:customStyle="1" w:styleId="WW-Absatz-Standardschriftart111">
    <w:name w:val="WW-Absatz-Standardschriftart111"/>
    <w:rsid w:val="009E6A8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A02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994B-7E4A-47C2-AD89-E3618659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2026-03-02T11:59:00Z</cp:lastPrinted>
  <dcterms:created xsi:type="dcterms:W3CDTF">2021-04-08T11:15:00Z</dcterms:created>
  <dcterms:modified xsi:type="dcterms:W3CDTF">2026-03-02T12:44:00Z</dcterms:modified>
</cp:coreProperties>
</file>